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685"/>
      </w:tblGrid>
      <w:tr w:rsidR="005723B9" w:rsidRPr="00DE52BD" w:rsidTr="00DE52BD">
        <w:trPr>
          <w:trHeight w:val="1247"/>
        </w:trPr>
        <w:tc>
          <w:tcPr>
            <w:tcW w:w="270" w:type="dxa"/>
          </w:tcPr>
          <w:p w:rsidR="005723B9" w:rsidRPr="00DE52BD" w:rsidRDefault="005723B9" w:rsidP="006F55E3">
            <w:pPr>
              <w:spacing w:after="0"/>
              <w:rPr>
                <w:rFonts w:cstheme="minorHAnsi"/>
                <w:sz w:val="24"/>
                <w:szCs w:val="24"/>
                <w:lang w:eastAsia="zh-CN"/>
              </w:rPr>
            </w:pPr>
          </w:p>
        </w:tc>
        <w:tc>
          <w:tcPr>
            <w:tcW w:w="5685" w:type="dxa"/>
          </w:tcPr>
          <w:p w:rsidR="005723B9" w:rsidRPr="00DE52BD" w:rsidRDefault="00DE52BD" w:rsidP="006F55E3">
            <w:pPr>
              <w:spacing w:after="0"/>
              <w:rPr>
                <w:rFonts w:cstheme="minorHAnsi"/>
                <w:b/>
                <w:sz w:val="24"/>
                <w:szCs w:val="24"/>
                <w:lang w:eastAsia="zh-CN"/>
              </w:rPr>
            </w:pPr>
            <w:r w:rsidRPr="00DE52BD">
              <w:rPr>
                <w:rFonts w:cstheme="minorHAnsi"/>
                <w:b/>
                <w:sz w:val="24"/>
                <w:szCs w:val="24"/>
                <w:lang w:eastAsia="zh-CN"/>
              </w:rPr>
              <w:t>Julia A. Jackson,</w:t>
            </w:r>
            <w:r w:rsidR="005723B9" w:rsidRPr="00DE52BD">
              <w:rPr>
                <w:rFonts w:cstheme="minorHAnsi"/>
                <w:b/>
                <w:sz w:val="24"/>
                <w:szCs w:val="24"/>
                <w:lang w:eastAsia="zh-CN"/>
              </w:rPr>
              <w:t xml:space="preserve"> CST, MEd, FAST</w:t>
            </w:r>
          </w:p>
          <w:p w:rsidR="005723B9" w:rsidRPr="00DE52BD" w:rsidRDefault="005723B9" w:rsidP="006F55E3">
            <w:pPr>
              <w:spacing w:after="0"/>
              <w:rPr>
                <w:rFonts w:cstheme="minorHAnsi"/>
                <w:b/>
                <w:sz w:val="24"/>
                <w:szCs w:val="24"/>
                <w:lang w:eastAsia="zh-CN"/>
              </w:rPr>
            </w:pPr>
          </w:p>
          <w:p w:rsidR="00DE52BD" w:rsidRPr="00DE52BD" w:rsidRDefault="00DE52BD" w:rsidP="006F55E3">
            <w:pPr>
              <w:spacing w:after="0"/>
              <w:contextualSpacing/>
              <w:rPr>
                <w:rFonts w:cstheme="minorHAnsi"/>
                <w:sz w:val="24"/>
                <w:szCs w:val="24"/>
                <w:lang w:eastAsia="zh-CN"/>
              </w:rPr>
            </w:pPr>
            <w:r w:rsidRPr="00DE52BD">
              <w:rPr>
                <w:rFonts w:cstheme="minorHAnsi"/>
                <w:sz w:val="24"/>
                <w:szCs w:val="24"/>
                <w:lang w:eastAsia="zh-CN"/>
              </w:rPr>
              <w:t>Independent Consultant</w:t>
            </w:r>
          </w:p>
          <w:p w:rsidR="00DE52BD" w:rsidRPr="00DE52BD" w:rsidRDefault="00DE52BD" w:rsidP="006F55E3">
            <w:pPr>
              <w:spacing w:after="0"/>
              <w:contextualSpacing/>
              <w:rPr>
                <w:rFonts w:cstheme="minorHAnsi"/>
                <w:i/>
                <w:sz w:val="24"/>
                <w:szCs w:val="24"/>
                <w:lang w:eastAsia="zh-CN"/>
              </w:rPr>
            </w:pPr>
            <w:r w:rsidRPr="00DE52BD">
              <w:rPr>
                <w:rFonts w:cstheme="minorHAnsi"/>
                <w:i/>
                <w:sz w:val="24"/>
                <w:szCs w:val="24"/>
                <w:lang w:eastAsia="zh-CN"/>
              </w:rPr>
              <w:t>Infection Prevention/SSI/Accreditation/Process Improvement: OR/Sterile Processing/Ambulatory Clinic Operations and ASC</w:t>
            </w:r>
          </w:p>
          <w:p w:rsidR="00DE52BD" w:rsidRPr="00DE52BD" w:rsidRDefault="00DE52BD" w:rsidP="006F55E3">
            <w:pPr>
              <w:spacing w:after="0"/>
              <w:contextualSpacing/>
              <w:rPr>
                <w:rFonts w:cstheme="minorHAnsi"/>
                <w:i/>
                <w:sz w:val="24"/>
                <w:szCs w:val="24"/>
                <w:lang w:eastAsia="zh-CN"/>
              </w:rPr>
            </w:pPr>
          </w:p>
          <w:p w:rsidR="00DE52BD" w:rsidRDefault="00DE52BD" w:rsidP="006F55E3">
            <w:pPr>
              <w:spacing w:after="0"/>
              <w:contextualSpacing/>
              <w:rPr>
                <w:rFonts w:cstheme="minorHAnsi"/>
                <w:sz w:val="24"/>
                <w:szCs w:val="24"/>
                <w:lang w:eastAsia="zh-CN"/>
              </w:rPr>
            </w:pPr>
            <w:r w:rsidRPr="00DE52BD">
              <w:rPr>
                <w:rFonts w:cstheme="minorHAnsi"/>
                <w:sz w:val="24"/>
                <w:szCs w:val="24"/>
                <w:lang w:eastAsia="zh-CN"/>
              </w:rPr>
              <w:t xml:space="preserve">Former Senior </w:t>
            </w:r>
            <w:r w:rsidR="007F5721">
              <w:rPr>
                <w:rFonts w:cstheme="minorHAnsi"/>
                <w:sz w:val="24"/>
                <w:szCs w:val="24"/>
                <w:lang w:eastAsia="zh-CN"/>
              </w:rPr>
              <w:t>Manager and Infection Preventionist</w:t>
            </w:r>
          </w:p>
          <w:p w:rsidR="005723B9" w:rsidRPr="00DE52BD" w:rsidRDefault="00203CAC" w:rsidP="006F55E3">
            <w:pPr>
              <w:spacing w:after="0"/>
              <w:contextualSpacing/>
              <w:rPr>
                <w:rFonts w:cstheme="minorHAnsi"/>
                <w:sz w:val="24"/>
                <w:szCs w:val="24"/>
                <w:lang w:eastAsia="zh-CN"/>
              </w:rPr>
            </w:pPr>
            <w:r w:rsidRPr="00DE52BD">
              <w:rPr>
                <w:rFonts w:cstheme="minorHAnsi"/>
                <w:sz w:val="24"/>
                <w:szCs w:val="24"/>
                <w:lang w:eastAsia="zh-CN"/>
              </w:rPr>
              <w:t xml:space="preserve">System Sterilization and Disinfection </w:t>
            </w:r>
          </w:p>
          <w:p w:rsidR="00203CAC" w:rsidRPr="00DE52BD" w:rsidRDefault="00203CAC" w:rsidP="00203CAC">
            <w:pPr>
              <w:contextualSpacing/>
              <w:rPr>
                <w:rFonts w:cstheme="minorHAnsi"/>
                <w:sz w:val="24"/>
                <w:szCs w:val="24"/>
              </w:rPr>
            </w:pPr>
            <w:r w:rsidRPr="00DE52BD">
              <w:rPr>
                <w:rFonts w:cstheme="minorHAnsi"/>
                <w:sz w:val="24"/>
                <w:szCs w:val="24"/>
              </w:rPr>
              <w:t xml:space="preserve">Central Sterile Processing Departments </w:t>
            </w:r>
          </w:p>
          <w:p w:rsidR="00203CAC" w:rsidRPr="00DE52BD" w:rsidRDefault="00203CAC" w:rsidP="00203CAC">
            <w:pPr>
              <w:contextualSpacing/>
              <w:rPr>
                <w:rFonts w:cstheme="minorHAnsi"/>
                <w:sz w:val="24"/>
                <w:szCs w:val="24"/>
              </w:rPr>
            </w:pPr>
            <w:r w:rsidRPr="00DE52BD">
              <w:rPr>
                <w:rFonts w:cstheme="minorHAnsi"/>
                <w:sz w:val="24"/>
                <w:szCs w:val="24"/>
              </w:rPr>
              <w:t>University of Michigan Health System</w:t>
            </w:r>
          </w:p>
          <w:p w:rsidR="00203CAC" w:rsidRPr="00DE52BD" w:rsidRDefault="00203CAC" w:rsidP="00203CAC">
            <w:pPr>
              <w:contextualSpacing/>
              <w:rPr>
                <w:rFonts w:cstheme="minorHAnsi"/>
                <w:sz w:val="24"/>
                <w:szCs w:val="24"/>
              </w:rPr>
            </w:pPr>
            <w:r w:rsidRPr="00DE52BD">
              <w:rPr>
                <w:rFonts w:cstheme="minorHAnsi"/>
                <w:sz w:val="24"/>
                <w:szCs w:val="24"/>
              </w:rPr>
              <w:t>Fellow of the Association of Surgical Technologists</w:t>
            </w:r>
          </w:p>
          <w:p w:rsidR="00846DFD" w:rsidRDefault="005723B9" w:rsidP="006F55E3">
            <w:pPr>
              <w:spacing w:after="0"/>
              <w:contextualSpacing/>
              <w:rPr>
                <w:rStyle w:val="Hyperlink"/>
              </w:rPr>
            </w:pPr>
            <w:r w:rsidRPr="00DE52BD">
              <w:rPr>
                <w:rFonts w:cstheme="minorHAnsi"/>
                <w:sz w:val="24"/>
                <w:szCs w:val="24"/>
                <w:lang w:eastAsia="zh-CN"/>
              </w:rPr>
              <w:t xml:space="preserve">Email:  </w:t>
            </w:r>
            <w:hyperlink r:id="rId6" w:history="1">
              <w:r w:rsidR="00846DFD" w:rsidRPr="006F0113">
                <w:rPr>
                  <w:rStyle w:val="Hyperlink"/>
                </w:rPr>
                <w:t>juliaajackson@icloud.com</w:t>
              </w:r>
            </w:hyperlink>
          </w:p>
          <w:p w:rsidR="005723B9" w:rsidRPr="00DE52BD" w:rsidRDefault="00846DFD" w:rsidP="006F55E3">
            <w:pPr>
              <w:spacing w:after="0"/>
              <w:contextualSpacing/>
              <w:rPr>
                <w:rStyle w:val="Hyperlink"/>
                <w:rFonts w:cstheme="minorHAnsi"/>
                <w:color w:val="auto"/>
                <w:sz w:val="24"/>
                <w:szCs w:val="24"/>
                <w:lang w:eastAsia="zh-CN"/>
              </w:rPr>
            </w:pPr>
            <w:r>
              <w:rPr>
                <w:rStyle w:val="Hyperlink"/>
              </w:rPr>
              <w:t>249.891.4355</w:t>
            </w:r>
            <w:bookmarkStart w:id="0" w:name="_GoBack"/>
            <w:bookmarkEnd w:id="0"/>
            <w:r w:rsidR="005723B9" w:rsidRPr="00DE52BD">
              <w:rPr>
                <w:rStyle w:val="Hyperlink"/>
                <w:rFonts w:cstheme="minorHAnsi"/>
                <w:color w:val="auto"/>
                <w:sz w:val="24"/>
                <w:szCs w:val="24"/>
                <w:lang w:eastAsia="zh-CN"/>
              </w:rPr>
              <w:t xml:space="preserve">  </w:t>
            </w:r>
          </w:p>
          <w:p w:rsidR="00203CAC" w:rsidRPr="00DE52BD" w:rsidRDefault="00203CAC" w:rsidP="006F55E3">
            <w:pPr>
              <w:spacing w:after="0"/>
              <w:contextualSpacing/>
              <w:rPr>
                <w:rStyle w:val="Hyperlink"/>
                <w:rFonts w:cstheme="minorHAnsi"/>
                <w:color w:val="auto"/>
                <w:sz w:val="24"/>
                <w:szCs w:val="24"/>
                <w:lang w:eastAsia="zh-CN"/>
              </w:rPr>
            </w:pPr>
          </w:p>
          <w:p w:rsidR="005723B9" w:rsidRPr="00DE52BD" w:rsidRDefault="005723B9" w:rsidP="00867E62">
            <w:pPr>
              <w:spacing w:after="0"/>
              <w:rPr>
                <w:rFonts w:cstheme="minorHAnsi"/>
                <w:sz w:val="24"/>
                <w:szCs w:val="24"/>
                <w:lang w:eastAsia="zh-CN"/>
              </w:rPr>
            </w:pPr>
          </w:p>
        </w:tc>
      </w:tr>
    </w:tbl>
    <w:p w:rsidR="00DE52BD" w:rsidRPr="00DE52BD" w:rsidRDefault="00EF5187" w:rsidP="007F5721">
      <w:pPr>
        <w:spacing w:line="240" w:lineRule="auto"/>
        <w:contextualSpacing/>
        <w:rPr>
          <w:rFonts w:cstheme="minorHAnsi"/>
          <w:sz w:val="24"/>
          <w:szCs w:val="24"/>
        </w:rPr>
      </w:pPr>
      <w:r w:rsidRPr="00DE52BD">
        <w:rPr>
          <w:rFonts w:cstheme="minorHAnsi"/>
          <w:sz w:val="24"/>
          <w:szCs w:val="24"/>
        </w:rPr>
        <w:t xml:space="preserve">Julia Jackson CST, MEd, </w:t>
      </w:r>
      <w:smartTag w:uri="urn:schemas-microsoft-com:office:smarttags" w:element="stockticker">
        <w:r w:rsidRPr="00DE52BD">
          <w:rPr>
            <w:rFonts w:cstheme="minorHAnsi"/>
            <w:sz w:val="24"/>
            <w:szCs w:val="24"/>
          </w:rPr>
          <w:t>FAST</w:t>
        </w:r>
      </w:smartTag>
      <w:r w:rsidRPr="00DE52BD">
        <w:rPr>
          <w:rFonts w:cstheme="minorHAnsi"/>
          <w:sz w:val="24"/>
          <w:szCs w:val="24"/>
        </w:rPr>
        <w:t xml:space="preserve"> </w:t>
      </w:r>
      <w:r w:rsidR="00DE52BD" w:rsidRPr="00DE52BD">
        <w:rPr>
          <w:rFonts w:cstheme="minorHAnsi"/>
          <w:sz w:val="24"/>
          <w:szCs w:val="24"/>
        </w:rPr>
        <w:t xml:space="preserve">holds a master’s degree in education (postsecondary leadership administration) from Michigan State University, a bachelor of health administration, and is a certified surgical technologist. She is a peer reviewer for the Association for the Advancement of Medical Instrumentation (AAMI), guest lecturer for the University </w:t>
      </w:r>
      <w:r w:rsidR="007F5721" w:rsidRPr="00DE52BD">
        <w:rPr>
          <w:rFonts w:cstheme="minorHAnsi"/>
          <w:sz w:val="24"/>
          <w:szCs w:val="24"/>
        </w:rPr>
        <w:t>Of Michigan School Of</w:t>
      </w:r>
      <w:r w:rsidR="00DE52BD" w:rsidRPr="00DE52BD">
        <w:rPr>
          <w:rFonts w:cstheme="minorHAnsi"/>
          <w:sz w:val="24"/>
          <w:szCs w:val="24"/>
        </w:rPr>
        <w:t xml:space="preserve"> Public Health, and presents nationally on various clinical/educational topics. Ms. Jackson has extensive clinical and academic experience in her field and is also an independent consultant for sterile processing/OR and infection control (ambulatory and hospital settings). She authored a text book on ethics in surgical technology, collaborated on numerous studies in infection prevention, and is a past chair on the Accreditation Review Council for Surgical Technology and Surgical Assisting and the national Education and Professional Standards Committee. Ms. Jackson joined the University of Michigan Health System in 2008 as an infection </w:t>
      </w:r>
      <w:r w:rsidR="00DE52BD" w:rsidRPr="00DE52BD">
        <w:rPr>
          <w:rFonts w:cstheme="minorHAnsi"/>
          <w:sz w:val="24"/>
          <w:szCs w:val="24"/>
        </w:rPr>
        <w:t>preventionist</w:t>
      </w:r>
      <w:r w:rsidR="00DE52BD" w:rsidRPr="00DE52BD">
        <w:rPr>
          <w:rFonts w:cstheme="minorHAnsi"/>
          <w:sz w:val="24"/>
          <w:szCs w:val="24"/>
        </w:rPr>
        <w:t xml:space="preserve"> for surgical site infection and healthcare acquired infection teams</w:t>
      </w:r>
      <w:r w:rsidR="00DE52BD" w:rsidRPr="00DE52BD">
        <w:rPr>
          <w:rFonts w:cstheme="minorHAnsi"/>
          <w:sz w:val="24"/>
          <w:szCs w:val="24"/>
        </w:rPr>
        <w:t>.</w:t>
      </w:r>
    </w:p>
    <w:p w:rsidR="00DE52BD" w:rsidRPr="00DE52BD" w:rsidRDefault="00DE52BD" w:rsidP="007F5721">
      <w:pPr>
        <w:spacing w:line="240" w:lineRule="auto"/>
        <w:contextualSpacing/>
        <w:rPr>
          <w:rFonts w:cstheme="minorHAnsi"/>
          <w:sz w:val="24"/>
          <w:szCs w:val="24"/>
        </w:rPr>
      </w:pPr>
    </w:p>
    <w:p w:rsidR="00DE52BD" w:rsidRDefault="00DE52BD" w:rsidP="007F5721">
      <w:pPr>
        <w:spacing w:after="0" w:line="240" w:lineRule="auto"/>
        <w:contextualSpacing/>
        <w:rPr>
          <w:rFonts w:cstheme="minorHAnsi"/>
          <w:color w:val="000000"/>
          <w:sz w:val="24"/>
          <w:szCs w:val="24"/>
        </w:rPr>
      </w:pPr>
      <w:r w:rsidRPr="00DE52BD">
        <w:rPr>
          <w:rFonts w:cstheme="minorHAnsi"/>
          <w:color w:val="000000"/>
          <w:sz w:val="24"/>
          <w:szCs w:val="24"/>
        </w:rPr>
        <w:t>Administrative and clinical consulting for healthcare operations (hospital based and ambulatory). Institutional and programmatic accreditation, risk assessment/FMEA/RCA, educational resources, curriculum, outcomes/competency based assessment, policy and protocol, e-learning, clinical operations clinics, procedural areas, and surgery/central processing, workforce planning, staffing models Infection prevention and safety TJC/regulatory compliance/gap analysis data driven metrics Higher Education Consulting Institutional and programmatic accreditation Educational resources, curriculum, outcomes/competency based assessment, policy and protocol Assessment and evaluation, self-studies, crosswalks, gap analysis, data driven metrics, e-learning</w:t>
      </w:r>
    </w:p>
    <w:p w:rsidR="00DE52BD" w:rsidRDefault="00DE52BD" w:rsidP="007F5721">
      <w:pPr>
        <w:spacing w:after="0" w:line="240" w:lineRule="auto"/>
        <w:contextualSpacing/>
        <w:rPr>
          <w:rFonts w:cstheme="minorHAnsi"/>
          <w:color w:val="000000"/>
          <w:sz w:val="24"/>
          <w:szCs w:val="24"/>
        </w:rPr>
      </w:pPr>
    </w:p>
    <w:p w:rsidR="00DE52BD" w:rsidRPr="007F5721" w:rsidRDefault="007F5721" w:rsidP="007F5721">
      <w:pPr>
        <w:pStyle w:val="BodyText"/>
        <w:tabs>
          <w:tab w:val="right" w:pos="10800"/>
        </w:tabs>
        <w:spacing w:before="120" w:after="120"/>
        <w:contextualSpacing/>
        <w:rPr>
          <w:rFonts w:asciiTheme="minorHAnsi" w:hAnsiTheme="minorHAnsi" w:cstheme="minorHAnsi"/>
          <w:sz w:val="24"/>
        </w:rPr>
      </w:pPr>
      <w:r w:rsidRPr="007F5721">
        <w:rPr>
          <w:rFonts w:asciiTheme="minorHAnsi" w:hAnsiTheme="minorHAnsi" w:cstheme="minorHAnsi"/>
          <w:sz w:val="24"/>
        </w:rPr>
        <w:t xml:space="preserve">Results-driven and strategic leader, administrator, educator, and consultation with extensive expertise in team management, strategic planning and direction, evidence-based metric development, quality assurance and regulatory compliance, curriculum development, and accreditation within healthcare sectors. </w:t>
      </w:r>
      <w:r w:rsidRPr="007F5721">
        <w:rPr>
          <w:rFonts w:asciiTheme="minorHAnsi" w:hAnsiTheme="minorHAnsi" w:cstheme="minorHAnsi"/>
          <w:color w:val="000000"/>
          <w:sz w:val="24"/>
        </w:rPr>
        <w:t>Proven ability to identify and recommend process improvements that increase productivity, eliminate waste, and minimize costs. Authorized to work for any employer in US.</w:t>
      </w:r>
    </w:p>
    <w:sectPr w:rsidR="00DE52BD" w:rsidRPr="007F5721" w:rsidSect="007F57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89" w:rsidRDefault="007A0889" w:rsidP="00F94CD6">
      <w:pPr>
        <w:spacing w:after="0" w:line="240" w:lineRule="auto"/>
      </w:pPr>
      <w:r>
        <w:separator/>
      </w:r>
    </w:p>
  </w:endnote>
  <w:endnote w:type="continuationSeparator" w:id="0">
    <w:p w:rsidR="007A0889" w:rsidRDefault="007A0889" w:rsidP="00F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19639"/>
      <w:docPartObj>
        <w:docPartGallery w:val="Page Numbers (Bottom of Page)"/>
        <w:docPartUnique/>
      </w:docPartObj>
    </w:sdtPr>
    <w:sdtEndPr>
      <w:rPr>
        <w:noProof/>
      </w:rPr>
    </w:sdtEndPr>
    <w:sdtContent>
      <w:p w:rsidR="00F94CD6" w:rsidRDefault="00F94CD6">
        <w:pPr>
          <w:pStyle w:val="Footer"/>
          <w:jc w:val="right"/>
        </w:pPr>
        <w:r>
          <w:fldChar w:fldCharType="begin"/>
        </w:r>
        <w:r>
          <w:instrText xml:space="preserve"> PAGE   \* MERGEFORMAT </w:instrText>
        </w:r>
        <w:r>
          <w:fldChar w:fldCharType="separate"/>
        </w:r>
        <w:r w:rsidR="00846DFD">
          <w:rPr>
            <w:noProof/>
          </w:rPr>
          <w:t>1</w:t>
        </w:r>
        <w:r>
          <w:rPr>
            <w:noProof/>
          </w:rPr>
          <w:fldChar w:fldCharType="end"/>
        </w:r>
      </w:p>
    </w:sdtContent>
  </w:sdt>
  <w:p w:rsidR="00F94CD6" w:rsidRDefault="00F9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89" w:rsidRDefault="007A0889" w:rsidP="00F94CD6">
      <w:pPr>
        <w:spacing w:after="0" w:line="240" w:lineRule="auto"/>
      </w:pPr>
      <w:r>
        <w:separator/>
      </w:r>
    </w:p>
  </w:footnote>
  <w:footnote w:type="continuationSeparator" w:id="0">
    <w:p w:rsidR="007A0889" w:rsidRDefault="007A0889" w:rsidP="00F94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E"/>
    <w:rsid w:val="00002964"/>
    <w:rsid w:val="0002604A"/>
    <w:rsid w:val="0004550B"/>
    <w:rsid w:val="0019245E"/>
    <w:rsid w:val="001A0589"/>
    <w:rsid w:val="00203CAC"/>
    <w:rsid w:val="00223138"/>
    <w:rsid w:val="0025392E"/>
    <w:rsid w:val="002E58D3"/>
    <w:rsid w:val="00303C55"/>
    <w:rsid w:val="00327F54"/>
    <w:rsid w:val="00331EEB"/>
    <w:rsid w:val="0034583B"/>
    <w:rsid w:val="003B5A2C"/>
    <w:rsid w:val="003E16EC"/>
    <w:rsid w:val="00421D62"/>
    <w:rsid w:val="00427551"/>
    <w:rsid w:val="004A154B"/>
    <w:rsid w:val="0055079A"/>
    <w:rsid w:val="005723B9"/>
    <w:rsid w:val="005A3FDF"/>
    <w:rsid w:val="005F089C"/>
    <w:rsid w:val="00693324"/>
    <w:rsid w:val="006A0702"/>
    <w:rsid w:val="006E44DF"/>
    <w:rsid w:val="00737916"/>
    <w:rsid w:val="00766DD1"/>
    <w:rsid w:val="007A0889"/>
    <w:rsid w:val="007D47DA"/>
    <w:rsid w:val="007D5C85"/>
    <w:rsid w:val="007E0A01"/>
    <w:rsid w:val="007F5721"/>
    <w:rsid w:val="00802EE1"/>
    <w:rsid w:val="008334A3"/>
    <w:rsid w:val="00846DFD"/>
    <w:rsid w:val="00867E62"/>
    <w:rsid w:val="008706B2"/>
    <w:rsid w:val="008918F2"/>
    <w:rsid w:val="008A4C4B"/>
    <w:rsid w:val="009139D6"/>
    <w:rsid w:val="00916B13"/>
    <w:rsid w:val="009201C1"/>
    <w:rsid w:val="00997AB9"/>
    <w:rsid w:val="00A4529F"/>
    <w:rsid w:val="00B06BB3"/>
    <w:rsid w:val="00B1174B"/>
    <w:rsid w:val="00B75D97"/>
    <w:rsid w:val="00C34E6B"/>
    <w:rsid w:val="00C66BB6"/>
    <w:rsid w:val="00CA7808"/>
    <w:rsid w:val="00CD12E8"/>
    <w:rsid w:val="00CE03A2"/>
    <w:rsid w:val="00D10CEE"/>
    <w:rsid w:val="00D47EFD"/>
    <w:rsid w:val="00D83096"/>
    <w:rsid w:val="00DC68F8"/>
    <w:rsid w:val="00DE52BD"/>
    <w:rsid w:val="00E60138"/>
    <w:rsid w:val="00E70D74"/>
    <w:rsid w:val="00E90241"/>
    <w:rsid w:val="00EA5ADC"/>
    <w:rsid w:val="00EB6C90"/>
    <w:rsid w:val="00EC37BD"/>
    <w:rsid w:val="00EF5187"/>
    <w:rsid w:val="00F061A9"/>
    <w:rsid w:val="00F170A2"/>
    <w:rsid w:val="00F21320"/>
    <w:rsid w:val="00F369BE"/>
    <w:rsid w:val="00F71733"/>
    <w:rsid w:val="00F94CD6"/>
    <w:rsid w:val="00FD15CB"/>
    <w:rsid w:val="00FD7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21E5B2"/>
  <w15:chartTrackingRefBased/>
  <w15:docId w15:val="{2A64B2FD-68C2-45CD-A4B6-A4CB2E93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9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BE"/>
    <w:rPr>
      <w:color w:val="0563C1" w:themeColor="hyperlink"/>
      <w:u w:val="single"/>
    </w:rPr>
  </w:style>
  <w:style w:type="paragraph" w:styleId="NormalWeb">
    <w:name w:val="Normal (Web)"/>
    <w:basedOn w:val="Normal"/>
    <w:uiPriority w:val="99"/>
    <w:unhideWhenUsed/>
    <w:rsid w:val="00F170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0A2"/>
    <w:rPr>
      <w:i/>
      <w:iCs/>
    </w:rPr>
  </w:style>
  <w:style w:type="paragraph" w:styleId="Header">
    <w:name w:val="header"/>
    <w:basedOn w:val="Normal"/>
    <w:link w:val="HeaderChar"/>
    <w:uiPriority w:val="99"/>
    <w:unhideWhenUsed/>
    <w:rsid w:val="00F9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D6"/>
    <w:rPr>
      <w:rFonts w:eastAsiaTheme="minorEastAsia"/>
    </w:rPr>
  </w:style>
  <w:style w:type="paragraph" w:styleId="Footer">
    <w:name w:val="footer"/>
    <w:basedOn w:val="Normal"/>
    <w:link w:val="FooterChar"/>
    <w:uiPriority w:val="99"/>
    <w:unhideWhenUsed/>
    <w:rsid w:val="00F9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D6"/>
    <w:rPr>
      <w:rFonts w:eastAsiaTheme="minorEastAsia"/>
    </w:rPr>
  </w:style>
  <w:style w:type="character" w:styleId="Strong">
    <w:name w:val="Strong"/>
    <w:basedOn w:val="DefaultParagraphFont"/>
    <w:uiPriority w:val="22"/>
    <w:qFormat/>
    <w:rsid w:val="00802EE1"/>
    <w:rPr>
      <w:b/>
      <w:bCs/>
    </w:rPr>
  </w:style>
  <w:style w:type="paragraph" w:styleId="BodyText">
    <w:name w:val="Body Text"/>
    <w:basedOn w:val="Normal"/>
    <w:link w:val="BodyTextChar"/>
    <w:unhideWhenUsed/>
    <w:rsid w:val="007F5721"/>
    <w:pPr>
      <w:spacing w:after="0" w:line="240" w:lineRule="auto"/>
      <w:jc w:val="both"/>
    </w:pPr>
    <w:rPr>
      <w:rFonts w:ascii="Book Antiqua" w:eastAsia="Times New Roman" w:hAnsi="Book Antiqua" w:cs="Times New Roman"/>
      <w:sz w:val="20"/>
      <w:szCs w:val="24"/>
    </w:rPr>
  </w:style>
  <w:style w:type="character" w:customStyle="1" w:styleId="BodyTextChar">
    <w:name w:val="Body Text Char"/>
    <w:basedOn w:val="DefaultParagraphFont"/>
    <w:link w:val="BodyText"/>
    <w:rsid w:val="007F5721"/>
    <w:rPr>
      <w:rFonts w:ascii="Book Antiqua" w:eastAsia="Times New Roman" w:hAnsi="Book Antiqu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0675">
      <w:bodyDiv w:val="1"/>
      <w:marLeft w:val="0"/>
      <w:marRight w:val="0"/>
      <w:marTop w:val="0"/>
      <w:marBottom w:val="0"/>
      <w:divBdr>
        <w:top w:val="none" w:sz="0" w:space="0" w:color="auto"/>
        <w:left w:val="none" w:sz="0" w:space="0" w:color="auto"/>
        <w:bottom w:val="none" w:sz="0" w:space="0" w:color="auto"/>
        <w:right w:val="none" w:sz="0" w:space="0" w:color="auto"/>
      </w:divBdr>
    </w:div>
    <w:div w:id="333991796">
      <w:bodyDiv w:val="1"/>
      <w:marLeft w:val="0"/>
      <w:marRight w:val="0"/>
      <w:marTop w:val="0"/>
      <w:marBottom w:val="0"/>
      <w:divBdr>
        <w:top w:val="none" w:sz="0" w:space="0" w:color="auto"/>
        <w:left w:val="none" w:sz="0" w:space="0" w:color="auto"/>
        <w:bottom w:val="none" w:sz="0" w:space="0" w:color="auto"/>
        <w:right w:val="none" w:sz="0" w:space="0" w:color="auto"/>
      </w:divBdr>
    </w:div>
    <w:div w:id="371927389">
      <w:bodyDiv w:val="1"/>
      <w:marLeft w:val="0"/>
      <w:marRight w:val="0"/>
      <w:marTop w:val="0"/>
      <w:marBottom w:val="0"/>
      <w:divBdr>
        <w:top w:val="none" w:sz="0" w:space="0" w:color="auto"/>
        <w:left w:val="none" w:sz="0" w:space="0" w:color="auto"/>
        <w:bottom w:val="none" w:sz="0" w:space="0" w:color="auto"/>
        <w:right w:val="none" w:sz="0" w:space="0" w:color="auto"/>
      </w:divBdr>
    </w:div>
    <w:div w:id="693961398">
      <w:bodyDiv w:val="1"/>
      <w:marLeft w:val="0"/>
      <w:marRight w:val="0"/>
      <w:marTop w:val="0"/>
      <w:marBottom w:val="0"/>
      <w:divBdr>
        <w:top w:val="none" w:sz="0" w:space="0" w:color="auto"/>
        <w:left w:val="none" w:sz="0" w:space="0" w:color="auto"/>
        <w:bottom w:val="none" w:sz="0" w:space="0" w:color="auto"/>
        <w:right w:val="none" w:sz="0" w:space="0" w:color="auto"/>
      </w:divBdr>
    </w:div>
    <w:div w:id="701714119">
      <w:bodyDiv w:val="1"/>
      <w:marLeft w:val="0"/>
      <w:marRight w:val="0"/>
      <w:marTop w:val="0"/>
      <w:marBottom w:val="0"/>
      <w:divBdr>
        <w:top w:val="none" w:sz="0" w:space="0" w:color="auto"/>
        <w:left w:val="none" w:sz="0" w:space="0" w:color="auto"/>
        <w:bottom w:val="none" w:sz="0" w:space="0" w:color="auto"/>
        <w:right w:val="none" w:sz="0" w:space="0" w:color="auto"/>
      </w:divBdr>
    </w:div>
    <w:div w:id="808208798">
      <w:bodyDiv w:val="1"/>
      <w:marLeft w:val="0"/>
      <w:marRight w:val="0"/>
      <w:marTop w:val="0"/>
      <w:marBottom w:val="0"/>
      <w:divBdr>
        <w:top w:val="none" w:sz="0" w:space="0" w:color="auto"/>
        <w:left w:val="none" w:sz="0" w:space="0" w:color="auto"/>
        <w:bottom w:val="none" w:sz="0" w:space="0" w:color="auto"/>
        <w:right w:val="none" w:sz="0" w:space="0" w:color="auto"/>
      </w:divBdr>
      <w:divsChild>
        <w:div w:id="2087989976">
          <w:marLeft w:val="97"/>
          <w:marRight w:val="97"/>
          <w:marTop w:val="0"/>
          <w:marBottom w:val="300"/>
          <w:divBdr>
            <w:top w:val="none" w:sz="0" w:space="0" w:color="auto"/>
            <w:left w:val="none" w:sz="0" w:space="0" w:color="auto"/>
            <w:bottom w:val="none" w:sz="0" w:space="0" w:color="auto"/>
            <w:right w:val="none" w:sz="0" w:space="0" w:color="auto"/>
          </w:divBdr>
        </w:div>
      </w:divsChild>
    </w:div>
    <w:div w:id="888566728">
      <w:bodyDiv w:val="1"/>
      <w:marLeft w:val="0"/>
      <w:marRight w:val="0"/>
      <w:marTop w:val="0"/>
      <w:marBottom w:val="0"/>
      <w:divBdr>
        <w:top w:val="none" w:sz="0" w:space="0" w:color="auto"/>
        <w:left w:val="none" w:sz="0" w:space="0" w:color="auto"/>
        <w:bottom w:val="none" w:sz="0" w:space="0" w:color="auto"/>
        <w:right w:val="none" w:sz="0" w:space="0" w:color="auto"/>
      </w:divBdr>
    </w:div>
    <w:div w:id="968827157">
      <w:bodyDiv w:val="1"/>
      <w:marLeft w:val="0"/>
      <w:marRight w:val="0"/>
      <w:marTop w:val="0"/>
      <w:marBottom w:val="0"/>
      <w:divBdr>
        <w:top w:val="none" w:sz="0" w:space="0" w:color="auto"/>
        <w:left w:val="none" w:sz="0" w:space="0" w:color="auto"/>
        <w:bottom w:val="none" w:sz="0" w:space="0" w:color="auto"/>
        <w:right w:val="none" w:sz="0" w:space="0" w:color="auto"/>
      </w:divBdr>
    </w:div>
    <w:div w:id="1083912590">
      <w:bodyDiv w:val="1"/>
      <w:marLeft w:val="0"/>
      <w:marRight w:val="0"/>
      <w:marTop w:val="0"/>
      <w:marBottom w:val="0"/>
      <w:divBdr>
        <w:top w:val="none" w:sz="0" w:space="0" w:color="auto"/>
        <w:left w:val="none" w:sz="0" w:space="0" w:color="auto"/>
        <w:bottom w:val="none" w:sz="0" w:space="0" w:color="auto"/>
        <w:right w:val="none" w:sz="0" w:space="0" w:color="auto"/>
      </w:divBdr>
    </w:div>
    <w:div w:id="1089885835">
      <w:bodyDiv w:val="1"/>
      <w:marLeft w:val="0"/>
      <w:marRight w:val="0"/>
      <w:marTop w:val="0"/>
      <w:marBottom w:val="0"/>
      <w:divBdr>
        <w:top w:val="none" w:sz="0" w:space="0" w:color="auto"/>
        <w:left w:val="none" w:sz="0" w:space="0" w:color="auto"/>
        <w:bottom w:val="none" w:sz="0" w:space="0" w:color="auto"/>
        <w:right w:val="none" w:sz="0" w:space="0" w:color="auto"/>
      </w:divBdr>
    </w:div>
    <w:div w:id="1188368700">
      <w:bodyDiv w:val="1"/>
      <w:marLeft w:val="0"/>
      <w:marRight w:val="0"/>
      <w:marTop w:val="0"/>
      <w:marBottom w:val="0"/>
      <w:divBdr>
        <w:top w:val="none" w:sz="0" w:space="0" w:color="auto"/>
        <w:left w:val="none" w:sz="0" w:space="0" w:color="auto"/>
        <w:bottom w:val="none" w:sz="0" w:space="0" w:color="auto"/>
        <w:right w:val="none" w:sz="0" w:space="0" w:color="auto"/>
      </w:divBdr>
    </w:div>
    <w:div w:id="1205370486">
      <w:bodyDiv w:val="1"/>
      <w:marLeft w:val="0"/>
      <w:marRight w:val="0"/>
      <w:marTop w:val="0"/>
      <w:marBottom w:val="0"/>
      <w:divBdr>
        <w:top w:val="none" w:sz="0" w:space="0" w:color="auto"/>
        <w:left w:val="none" w:sz="0" w:space="0" w:color="auto"/>
        <w:bottom w:val="none" w:sz="0" w:space="0" w:color="auto"/>
        <w:right w:val="none" w:sz="0" w:space="0" w:color="auto"/>
      </w:divBdr>
    </w:div>
    <w:div w:id="1259022561">
      <w:bodyDiv w:val="1"/>
      <w:marLeft w:val="0"/>
      <w:marRight w:val="0"/>
      <w:marTop w:val="0"/>
      <w:marBottom w:val="0"/>
      <w:divBdr>
        <w:top w:val="none" w:sz="0" w:space="0" w:color="auto"/>
        <w:left w:val="none" w:sz="0" w:space="0" w:color="auto"/>
        <w:bottom w:val="none" w:sz="0" w:space="0" w:color="auto"/>
        <w:right w:val="none" w:sz="0" w:space="0" w:color="auto"/>
      </w:divBdr>
    </w:div>
    <w:div w:id="1545949917">
      <w:bodyDiv w:val="1"/>
      <w:marLeft w:val="0"/>
      <w:marRight w:val="0"/>
      <w:marTop w:val="0"/>
      <w:marBottom w:val="0"/>
      <w:divBdr>
        <w:top w:val="none" w:sz="0" w:space="0" w:color="auto"/>
        <w:left w:val="none" w:sz="0" w:space="0" w:color="auto"/>
        <w:bottom w:val="none" w:sz="0" w:space="0" w:color="auto"/>
        <w:right w:val="none" w:sz="0" w:space="0" w:color="auto"/>
      </w:divBdr>
    </w:div>
    <w:div w:id="1654798410">
      <w:bodyDiv w:val="1"/>
      <w:marLeft w:val="0"/>
      <w:marRight w:val="0"/>
      <w:marTop w:val="0"/>
      <w:marBottom w:val="0"/>
      <w:divBdr>
        <w:top w:val="none" w:sz="0" w:space="0" w:color="auto"/>
        <w:left w:val="none" w:sz="0" w:space="0" w:color="auto"/>
        <w:bottom w:val="none" w:sz="0" w:space="0" w:color="auto"/>
        <w:right w:val="none" w:sz="0" w:space="0" w:color="auto"/>
      </w:divBdr>
    </w:div>
    <w:div w:id="1770274329">
      <w:bodyDiv w:val="1"/>
      <w:marLeft w:val="0"/>
      <w:marRight w:val="0"/>
      <w:marTop w:val="0"/>
      <w:marBottom w:val="0"/>
      <w:divBdr>
        <w:top w:val="none" w:sz="0" w:space="0" w:color="auto"/>
        <w:left w:val="none" w:sz="0" w:space="0" w:color="auto"/>
        <w:bottom w:val="none" w:sz="0" w:space="0" w:color="auto"/>
        <w:right w:val="none" w:sz="0" w:space="0" w:color="auto"/>
      </w:divBdr>
    </w:div>
    <w:div w:id="1802334615">
      <w:bodyDiv w:val="1"/>
      <w:marLeft w:val="0"/>
      <w:marRight w:val="0"/>
      <w:marTop w:val="0"/>
      <w:marBottom w:val="0"/>
      <w:divBdr>
        <w:top w:val="none" w:sz="0" w:space="0" w:color="auto"/>
        <w:left w:val="none" w:sz="0" w:space="0" w:color="auto"/>
        <w:bottom w:val="none" w:sz="0" w:space="0" w:color="auto"/>
        <w:right w:val="none" w:sz="0" w:space="0" w:color="auto"/>
      </w:divBdr>
    </w:div>
    <w:div w:id="1959097494">
      <w:bodyDiv w:val="1"/>
      <w:marLeft w:val="0"/>
      <w:marRight w:val="0"/>
      <w:marTop w:val="0"/>
      <w:marBottom w:val="0"/>
      <w:divBdr>
        <w:top w:val="none" w:sz="0" w:space="0" w:color="auto"/>
        <w:left w:val="none" w:sz="0" w:space="0" w:color="auto"/>
        <w:bottom w:val="none" w:sz="0" w:space="0" w:color="auto"/>
        <w:right w:val="none" w:sz="0" w:space="0" w:color="auto"/>
      </w:divBdr>
    </w:div>
    <w:div w:id="2047294488">
      <w:bodyDiv w:val="1"/>
      <w:marLeft w:val="0"/>
      <w:marRight w:val="0"/>
      <w:marTop w:val="0"/>
      <w:marBottom w:val="0"/>
      <w:divBdr>
        <w:top w:val="none" w:sz="0" w:space="0" w:color="auto"/>
        <w:left w:val="none" w:sz="0" w:space="0" w:color="auto"/>
        <w:bottom w:val="none" w:sz="0" w:space="0" w:color="auto"/>
        <w:right w:val="none" w:sz="0" w:space="0" w:color="auto"/>
      </w:divBdr>
    </w:div>
    <w:div w:id="2048290359">
      <w:bodyDiv w:val="1"/>
      <w:marLeft w:val="0"/>
      <w:marRight w:val="0"/>
      <w:marTop w:val="0"/>
      <w:marBottom w:val="0"/>
      <w:divBdr>
        <w:top w:val="none" w:sz="0" w:space="0" w:color="auto"/>
        <w:left w:val="none" w:sz="0" w:space="0" w:color="auto"/>
        <w:bottom w:val="none" w:sz="0" w:space="0" w:color="auto"/>
        <w:right w:val="none" w:sz="0" w:space="0" w:color="auto"/>
      </w:divBdr>
    </w:div>
    <w:div w:id="210923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ajackson@iclou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Ellyse</dc:creator>
  <cp:keywords/>
  <dc:description/>
  <cp:lastModifiedBy>Julia Jackson</cp:lastModifiedBy>
  <cp:revision>4</cp:revision>
  <dcterms:created xsi:type="dcterms:W3CDTF">2019-03-05T19:32:00Z</dcterms:created>
  <dcterms:modified xsi:type="dcterms:W3CDTF">2019-03-05T19:33:00Z</dcterms:modified>
</cp:coreProperties>
</file>